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פתיחת ישיבת סיעה</w:t>
      </w:r>
      <w:r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 </w:t>
      </w:r>
      <w:r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– </w:t>
      </w:r>
      <w:r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3.6.24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b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אני מבקש לשלוח מכאן את תנחומי למשפתו של דולב יהוד זכרונו לברכה ולכל קהילת ניר עוז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בשבעה באוקטובר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עם תחילת המתקפה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יצא דולב  לסייע לפצועים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ארבל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אחותו של דולב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נחטפה יחד עם בן זוגה ונמצאת כבר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241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יום בשבי חמאס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דולב השאיר אחריו אישה וארבעה ילדים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בהן תינוקת שנולדה לאחר הירצחו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יהי זכרו ברוך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הסיעה שלנו בכנסת היא עדיין סיעה קטנה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אבל היא הסיעה הכי נחושה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הכי חרוצה והכי מחויבת למאבק בממשלת ההרס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יש לנו שלוש מטרות חשובות להשגה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•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עצירת הלחימה המדשדשת ברצועת עזה והחזרת כל החטופים הביתה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מי לשיקום ומי לקבורה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•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פיזור הכנסת והליכה לבחירות מוקדמות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•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ab/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הצבת אלטרנטיבה שלטונית אמיתית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בטוחה בעצמה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נחושה במטרותיה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נאמנה לבוחריה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כפי שציינתי בתחילת דבריי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241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ימים חלפו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124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חטופות וחטופים עדיין לא שבו הביתה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בפני מדינת ישראל עומדת עכשיו להכרעה עסקה משמעותית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לראשונה מונחת הצעה ישראלית לשחרור החטופים ועצירת הלחימה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זו עסקה חשובה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זו עסקה שהיה צריך להשיג אותה לפני חודשים ארוכים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כל מי שאוהב את עמו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כל מי שאוהב את ארצו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כל מי שמכיר בערך הרעות ובחובתנו לא להשאיר אף אחד מאחור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כל מי ששותף לערכי היסוד האלה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חייב לתמוך בעסקה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עכשיו ומיד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אם נתניהו ייכנע שוב לגורמים הלאומנים והפשיסטים בממשלתו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הקרע שייווצר בישראל לא יאוחה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שחרור החטופים הוא על כן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עניין של ביטחון לאומי מהמדרגה העליונה ביותר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והוא נוגע בלכידות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בסולידריות הישראלית הבסיסית ביותר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המרכיב החשוב ביותר בביטחון הלאומי של כל אומה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אין משימה חשובה ודחופה יותר מאשר הפלת הממשלה באמצעות הקדמת הבחירות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טבח השבעה באוקטובר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המחדל הבלתי פוסק מאז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הכישלון האין סופי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הפליטים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ההפקרה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הוויתור על חבלי מולדת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שיכחת החטופים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הפגיעה בצה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"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ההפקרות התקציבית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המשיחיות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הלאומנות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הבדלנות וההשתמטות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הניסיון להתנקש בדמוקרטיה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הפגיעה האנושה בחוסן הלאומי וביחסי החוץ של ישראל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הגברת האיום האיראני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יוקר המחיה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הביזוי והשיסוי השיטתי והבלתי פוסק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כולם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כל אחד מהם בנפרד וכולם ביחד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הם כתב אישום חמור וחסר תקדים נגד הממשלה הזו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תהליך ריפוי ישראל וחזרתה לנתיב של בנייה ויצירה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לא יתכנו כל עוד ממשלת האסון הזו מושלת בנו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אין הסבר אחד משכנע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מדוע בני גנץ החליט להיות קולט הברקים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חגורת המגן ותומך הנופלים של הממשלה הכושלת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המסוכנת והגרועה בתולדות המדינה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אין לישראל תקומה בלי השבת החטופים והחלפת הממשלה הרעה בתולדות המדינה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סוגיית השוויון בנטל היא עוד חרפה של הממשלה הנוראית הזו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איך אפשר להעלות על הדעת שבזמן מלחמה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כאשר ספגנו אבדות כל כך משמעותיות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חללים ופצועים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יכולה לקום ממשלה ריבונית בישראל ולפעול להעצמת ההשתמטות ולמיסודה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איזה ריקבון מוסרי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איזה תחתית ערכית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איזה ביזיון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 ממשלה מושחתת ומשתמטת לא יכולה להטיף מוסר למי שהתייצבו לשירות במשך עשרות בשנים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בסדיר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בקבע ובמילואים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אני שב וקורא לבנות ולבני הציבור החרדי ולכל צעיר וצעירה החיים כאן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: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אין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ולא יהיה תחליף לשירות צבאי משמעותי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ולשירות אזרחי אמיתי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אנחנו נחושים להשלים בשבועות הקרובים את הקמת המסגרת הפוליטית הרחבה של המחנה הליברל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-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דמוקרטי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מפלגת הדמוקרטים תהיה המסגרת הרחבה של האלטרנטיבה השלטונית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אלטרנטיבה נחושה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בטוחה בעצמה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אלטרנטיבה שלא מתרפסת בפני מכונת הרעל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התעמולה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השיסוי וההסתה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אנחנו מזהים תהליכים ומזהים את מי שמוביל אותם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משרת אותם ומשתף עמם פעולה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ידע כל מי שלוקח חלק במכונת הרעל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שאנחנו לא נתקפל לא ניכנע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ולעולם לא נוותר על זכותנו לחיות במדינה שהיא בית לאומי לכל העם היהודי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מדינה חופשית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שוויונית ודמוקרטית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זה החזון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ככה ננצח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ככה ישראל תנצח</w:t>
      </w:r>
      <w:r>
        <w:rPr>
          <w:rFonts w:ascii="David" w:hAnsi="David" w:cs="David" w:eastAsia="David"/>
          <w:color w:val="auto"/>
          <w:spacing w:val="0"/>
          <w:position w:val="0"/>
          <w:sz w:val="40"/>
          <w:shd w:fill="auto" w:val="clear"/>
        </w:rPr>
        <w:t xml:space="preserve">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